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D6" w:rsidRDefault="009E4AD6" w:rsidP="009E4A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BA0BA" wp14:editId="25C1E5ED">
                <wp:simplePos x="0" y="0"/>
                <wp:positionH relativeFrom="column">
                  <wp:posOffset>4136582</wp:posOffset>
                </wp:positionH>
                <wp:positionV relativeFrom="paragraph">
                  <wp:posOffset>-271516</wp:posOffset>
                </wp:positionV>
                <wp:extent cx="2225303" cy="464024"/>
                <wp:effectExtent l="0" t="0" r="2286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303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4AD6" w:rsidRPr="00E41E2D" w:rsidRDefault="009E4AD6" w:rsidP="00C0037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41E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必要項目が記載されていれば、</w:t>
                            </w:r>
                          </w:p>
                          <w:p w:rsidR="009E4AD6" w:rsidRPr="00E41E2D" w:rsidRDefault="009E4AD6" w:rsidP="00C0037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41E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任意様式で作成しても</w:t>
                            </w:r>
                            <w:r w:rsidR="00E41E2D" w:rsidRPr="00E41E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良いこと。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A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5.7pt;margin-top:-21.4pt;width:175.2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" fillcolor="white [3201]" strokeweight=".5pt">
                <v:textbox inset="1.5mm,,1.5mm">
                  <w:txbxContent>
                    <w:p w:rsidR="009E4AD6" w:rsidRPr="00E41E2D" w:rsidRDefault="009E4AD6" w:rsidP="00C0037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41E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必要項目が記載されていれば、</w:t>
                      </w:r>
                    </w:p>
                    <w:p w:rsidR="009E4AD6" w:rsidRPr="00E41E2D" w:rsidRDefault="009E4AD6" w:rsidP="00C0037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41E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任意様式で作成しても</w:t>
                      </w:r>
                      <w:r w:rsidR="00E41E2D" w:rsidRPr="00E41E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良いこと。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（様式1</w:t>
      </w:r>
      <w:r w:rsidR="00673F46">
        <w:rPr>
          <w:rFonts w:hint="eastAsia"/>
        </w:rPr>
        <w:t>3</w:t>
      </w:r>
      <w:r>
        <w:t>）</w:t>
      </w:r>
    </w:p>
    <w:p w:rsidR="009E4AD6" w:rsidRPr="001F7472" w:rsidRDefault="00C0037B" w:rsidP="009E4AD6">
      <w:pPr>
        <w:jc w:val="center"/>
        <w:rPr>
          <w:kern w:val="0"/>
          <w:sz w:val="28"/>
        </w:rPr>
      </w:pPr>
      <w:r>
        <w:rPr>
          <w:rFonts w:hint="eastAsia"/>
          <w:noProof/>
          <w:spacing w:val="105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4127955</wp:posOffset>
                </wp:positionH>
                <wp:positionV relativeFrom="paragraph">
                  <wp:posOffset>120985</wp:posOffset>
                </wp:positionV>
                <wp:extent cx="2234242" cy="468000"/>
                <wp:effectExtent l="0" t="0" r="1397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037B" w:rsidRPr="00E41E2D" w:rsidRDefault="00C0037B" w:rsidP="00C0037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E41E2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2"/>
                              </w:rPr>
                              <w:t>ページ数は説明時間(約20分)におさまれば、何枚でも可。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25.05pt;margin-top:9.55pt;width:175.9pt;height:3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" fillcolor="white [3201]" strokeweight=".5pt">
                <v:textbox>
                  <w:txbxContent>
                    <w:p w:rsidR="00C0037B" w:rsidRPr="00E41E2D" w:rsidRDefault="00C0037B" w:rsidP="00C0037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  <w:r w:rsidRPr="00E41E2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2"/>
                        </w:rPr>
                        <w:t>ページ数は説明時間(約20分)におさまれば、何枚でも可。</w:t>
                      </w:r>
                    </w:p>
                  </w:txbxContent>
                </v:textbox>
              </v:shape>
            </w:pict>
          </mc:Fallback>
        </mc:AlternateContent>
      </w:r>
      <w:r w:rsidR="009E4AD6" w:rsidRPr="00E41E2D">
        <w:rPr>
          <w:rFonts w:hint="eastAsia"/>
          <w:spacing w:val="105"/>
          <w:kern w:val="0"/>
          <w:sz w:val="28"/>
          <w:fitText w:val="2240" w:id="-1418033152"/>
        </w:rPr>
        <w:t>事業計画</w:t>
      </w:r>
      <w:r w:rsidR="009E4AD6" w:rsidRPr="00E41E2D">
        <w:rPr>
          <w:rFonts w:hint="eastAsia"/>
          <w:kern w:val="0"/>
          <w:sz w:val="28"/>
          <w:fitText w:val="2240" w:id="-1418033152"/>
        </w:rPr>
        <w:t>書</w:t>
      </w:r>
      <w:bookmarkStart w:id="0" w:name="_GoBack"/>
      <w:bookmarkEnd w:id="0"/>
    </w:p>
    <w:p w:rsidR="00F03BF6" w:rsidRDefault="00F03B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E4AD6" w:rsidTr="009E4AD6">
        <w:trPr>
          <w:trHeight w:val="397"/>
        </w:trPr>
        <w:tc>
          <w:tcPr>
            <w:tcW w:w="1980" w:type="dxa"/>
            <w:shd w:val="clear" w:color="auto" w:fill="F4B083" w:themeFill="accent2" w:themeFillTint="99"/>
            <w:vAlign w:val="center"/>
          </w:tcPr>
          <w:p w:rsidR="009E4AD6" w:rsidRDefault="009E4AD6" w:rsidP="009E4AD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48" w:type="dxa"/>
            <w:shd w:val="clear" w:color="auto" w:fill="F4B083" w:themeFill="accent2" w:themeFillTint="99"/>
            <w:vAlign w:val="center"/>
          </w:tcPr>
          <w:p w:rsidR="009E4AD6" w:rsidRDefault="009E4AD6" w:rsidP="009E4AD6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9E4AD6" w:rsidTr="001F43BE">
        <w:trPr>
          <w:trHeight w:val="4650"/>
        </w:trPr>
        <w:tc>
          <w:tcPr>
            <w:tcW w:w="1980" w:type="dxa"/>
          </w:tcPr>
          <w:p w:rsidR="009E4AD6" w:rsidRDefault="009E4AD6" w:rsidP="001F43BE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１　法人の概要について</w:t>
            </w:r>
          </w:p>
        </w:tc>
        <w:tc>
          <w:tcPr>
            <w:tcW w:w="7648" w:type="dxa"/>
          </w:tcPr>
          <w:p w:rsidR="009E4AD6" w:rsidRDefault="00484A1B" w:rsidP="009E4AD6">
            <w:pPr>
              <w:ind w:left="240" w:hangingChars="100" w:hanging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1234589</wp:posOffset>
                      </wp:positionV>
                      <wp:extent cx="4392000" cy="617516"/>
                      <wp:effectExtent l="0" t="0" r="27940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000" cy="6175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84A1B" w:rsidRDefault="00484A1B" w:rsidP="00484A1B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※名称、所在地、法人経営の基本理念及び基本方針及び法人の活動について記載。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12.5pt;margin-top:97.2pt;width:345.85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" fillcolor="white [3201]" strokeweight=".5pt">
                      <v:stroke dashstyle="dash"/>
                      <v:textbox>
                        <w:txbxContent>
                          <w:p w:rsidR="00484A1B" w:rsidRDefault="00484A1B" w:rsidP="00484A1B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※名称、所在地、法人経営の基本理念及び基本方針及び法人の活動について記載。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4AD6" w:rsidTr="001F43BE">
        <w:trPr>
          <w:trHeight w:val="2401"/>
        </w:trPr>
        <w:tc>
          <w:tcPr>
            <w:tcW w:w="1980" w:type="dxa"/>
          </w:tcPr>
          <w:p w:rsidR="009E4AD6" w:rsidRDefault="009E4AD6" w:rsidP="001F43BE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２　譲渡（又は賃貸借）を希望する理由</w:t>
            </w:r>
          </w:p>
        </w:tc>
        <w:tc>
          <w:tcPr>
            <w:tcW w:w="7648" w:type="dxa"/>
          </w:tcPr>
          <w:p w:rsidR="009E4AD6" w:rsidRPr="009E4AD6" w:rsidRDefault="009E4AD6" w:rsidP="009E4AD6"/>
        </w:tc>
      </w:tr>
      <w:tr w:rsidR="009E4AD6" w:rsidTr="001F43BE">
        <w:trPr>
          <w:trHeight w:val="5499"/>
        </w:trPr>
        <w:tc>
          <w:tcPr>
            <w:tcW w:w="1980" w:type="dxa"/>
          </w:tcPr>
          <w:p w:rsidR="009E4AD6" w:rsidRDefault="009E4AD6" w:rsidP="001F43BE">
            <w:pPr>
              <w:ind w:left="240" w:hangingChars="100" w:hanging="240"/>
              <w:jc w:val="both"/>
            </w:pPr>
            <w:r>
              <w:rPr>
                <w:rFonts w:hint="eastAsia"/>
              </w:rPr>
              <w:t>３　施設で実施する事業の概要について</w:t>
            </w:r>
          </w:p>
        </w:tc>
        <w:tc>
          <w:tcPr>
            <w:tcW w:w="7648" w:type="dxa"/>
          </w:tcPr>
          <w:p w:rsidR="009E4AD6" w:rsidRDefault="00484A1B" w:rsidP="009E4A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4449A4" wp14:editId="3EC9DC77">
                      <wp:simplePos x="0" y="0"/>
                      <wp:positionH relativeFrom="column">
                        <wp:posOffset>159665</wp:posOffset>
                      </wp:positionH>
                      <wp:positionV relativeFrom="paragraph">
                        <wp:posOffset>771451</wp:posOffset>
                      </wp:positionV>
                      <wp:extent cx="4392000" cy="807522"/>
                      <wp:effectExtent l="0" t="0" r="27940" b="120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000" cy="8075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484A1B" w:rsidRDefault="00484A1B" w:rsidP="00484A1B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484A1B">
                                    <w:rPr>
                                      <w:rFonts w:hint="eastAsia"/>
                                    </w:rPr>
                                    <w:t>事業コンセプト（事業理念や運営方針）、事業概要（事業内容、対象、営業日・営業時間）</w:t>
                                  </w:r>
                                  <w:r w:rsidR="00E86A0D">
                                    <w:rPr>
                                      <w:rFonts w:hint="eastAsia"/>
                                    </w:rPr>
                                    <w:t>、事業スケジュール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について記載。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449A4" id="テキスト ボックス 3" o:spid="_x0000_s1029" type="#_x0000_t202" style="position:absolute;margin-left:12.55pt;margin-top:60.75pt;width:345.85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" fillcolor="white [3201]" strokeweight=".5pt">
                      <v:stroke dashstyle="dash"/>
                      <v:textbox>
                        <w:txbxContent>
                          <w:p w:rsidR="00484A1B" w:rsidRDefault="00484A1B" w:rsidP="00484A1B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484A1B">
                              <w:rPr>
                                <w:rFonts w:hint="eastAsia"/>
                              </w:rPr>
                              <w:t>事業コンセプト（事業理念や運営方針）、事業概要（事業内容、対象、営業日・営業時間）</w:t>
                            </w:r>
                            <w:r w:rsidR="00E86A0D">
                              <w:rPr>
                                <w:rFonts w:hint="eastAsia"/>
                              </w:rPr>
                              <w:t>、事業スケジュール</w:t>
                            </w:r>
                            <w:r>
                              <w:rPr>
                                <w:rFonts w:hint="eastAsia"/>
                              </w:rPr>
                              <w:t>について記載。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3BE" w:rsidTr="00780F41">
        <w:trPr>
          <w:trHeight w:val="10942"/>
        </w:trPr>
        <w:tc>
          <w:tcPr>
            <w:tcW w:w="1980" w:type="dxa"/>
          </w:tcPr>
          <w:p w:rsidR="00046D51" w:rsidRDefault="0011467F" w:rsidP="00046D51">
            <w:pPr>
              <w:ind w:left="240" w:hangingChars="100" w:hanging="240"/>
            </w:pPr>
            <w:r>
              <w:rPr>
                <w:rFonts w:hint="eastAsia"/>
              </w:rPr>
              <w:lastRenderedPageBreak/>
              <w:t>４</w:t>
            </w:r>
            <w:r w:rsidR="00046D51">
              <w:rPr>
                <w:rFonts w:hint="eastAsia"/>
              </w:rPr>
              <w:t xml:space="preserve">　市が付す基本条件への対応等について</w:t>
            </w:r>
          </w:p>
          <w:p w:rsidR="001F43BE" w:rsidRPr="00046D51" w:rsidRDefault="001F43BE" w:rsidP="009E4AD6"/>
        </w:tc>
        <w:tc>
          <w:tcPr>
            <w:tcW w:w="7648" w:type="dxa"/>
          </w:tcPr>
          <w:p w:rsidR="00046D51" w:rsidRDefault="001F43BE" w:rsidP="00046D51">
            <w:pPr>
              <w:ind w:left="240" w:hangingChars="100" w:hanging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00831C" wp14:editId="3CB2ACD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1684424</wp:posOffset>
                      </wp:positionV>
                      <wp:extent cx="4392000" cy="855024"/>
                      <wp:effectExtent l="0" t="0" r="27940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000" cy="855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1F43BE" w:rsidRDefault="001F43BE" w:rsidP="00E86A0D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E86A0D">
                                    <w:rPr>
                                      <w:rFonts w:hint="eastAsia"/>
                                    </w:rPr>
                                    <w:t>施設の開館日・開館時間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、利用料に関する考え方、上記３と「４（１）及び</w:t>
                                  </w:r>
                                  <w:r w:rsidR="00537EE2">
                                    <w:rPr>
                                      <w:rFonts w:hint="eastAsia"/>
                                    </w:rPr>
                                    <w:t>市委託業務（つどいの広場）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」との棲み分けのほか、アピールポイントなどについて具体的に記載。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0831C" id="テキスト ボックス 4" o:spid="_x0000_s1030" type="#_x0000_t202" style="position:absolute;left:0;text-align:left;margin-left:14.75pt;margin-top:132.65pt;width:345.85pt;height:6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" fillcolor="white [3201]" strokeweight=".5pt">
                      <v:stroke dashstyle="dash"/>
                      <v:textbox>
                        <w:txbxContent>
                          <w:p w:rsidR="001F43BE" w:rsidRDefault="001F43BE" w:rsidP="00E86A0D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E86A0D">
                              <w:rPr>
                                <w:rFonts w:hint="eastAsia"/>
                              </w:rPr>
                              <w:t>施設の開館日・開館時間</w:t>
                            </w:r>
                            <w:r>
                              <w:rPr>
                                <w:rFonts w:hint="eastAsia"/>
                              </w:rPr>
                              <w:t>、利用料に関する考え方、上記３と「４（１）及び</w:t>
                            </w:r>
                            <w:r w:rsidR="00537EE2">
                              <w:rPr>
                                <w:rFonts w:hint="eastAsia"/>
                              </w:rPr>
                              <w:t>市委託業務（つどいの広場）</w:t>
                            </w:r>
                            <w:r>
                              <w:rPr>
                                <w:rFonts w:hint="eastAsia"/>
                              </w:rPr>
                              <w:t>」との棲み分けのほか、アピールポイントなどについて具体的に記載。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（</w:t>
            </w:r>
            <w:r w:rsidR="0011467F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046D51" w:rsidRPr="00046D51">
              <w:rPr>
                <w:rFonts w:hint="eastAsia"/>
              </w:rPr>
              <w:t>児童とその保護者が自由に遊べる場</w:t>
            </w:r>
            <w:r w:rsidR="00046D51">
              <w:rPr>
                <w:rFonts w:hint="eastAsia"/>
              </w:rPr>
              <w:t>として機能を残すこととの基本条件への対応の考え方について</w:t>
            </w:r>
          </w:p>
          <w:p w:rsidR="001F43BE" w:rsidRPr="00046D51" w:rsidRDefault="001F43BE" w:rsidP="009E4AD6"/>
        </w:tc>
      </w:tr>
      <w:tr w:rsidR="001F43BE" w:rsidTr="001F43BE">
        <w:trPr>
          <w:trHeight w:val="3118"/>
        </w:trPr>
        <w:tc>
          <w:tcPr>
            <w:tcW w:w="1980" w:type="dxa"/>
            <w:vMerge w:val="restart"/>
          </w:tcPr>
          <w:p w:rsidR="001F43BE" w:rsidRDefault="001F43BE" w:rsidP="009E4AD6"/>
        </w:tc>
        <w:tc>
          <w:tcPr>
            <w:tcW w:w="7648" w:type="dxa"/>
          </w:tcPr>
          <w:p w:rsidR="001F43BE" w:rsidRDefault="001F43BE" w:rsidP="009E4AD6">
            <w:pPr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="0011467F">
              <w:rPr>
                <w:rFonts w:hint="eastAsia"/>
                <w:noProof/>
              </w:rPr>
              <w:t>２</w:t>
            </w:r>
            <w:r>
              <w:rPr>
                <w:rFonts w:hint="eastAsia"/>
                <w:noProof/>
              </w:rPr>
              <w:t>）中長期的な展望について</w:t>
            </w:r>
          </w:p>
        </w:tc>
      </w:tr>
      <w:tr w:rsidR="001F43BE" w:rsidTr="0011467F">
        <w:trPr>
          <w:trHeight w:val="3675"/>
        </w:trPr>
        <w:tc>
          <w:tcPr>
            <w:tcW w:w="1980" w:type="dxa"/>
            <w:vMerge/>
          </w:tcPr>
          <w:p w:rsidR="001F43BE" w:rsidRDefault="001F43BE" w:rsidP="009E4AD6"/>
        </w:tc>
        <w:tc>
          <w:tcPr>
            <w:tcW w:w="7648" w:type="dxa"/>
          </w:tcPr>
          <w:p w:rsidR="001F43BE" w:rsidRDefault="00046D51" w:rsidP="009E4AD6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14BDED" wp14:editId="52C6FD92">
                      <wp:simplePos x="0" y="0"/>
                      <wp:positionH relativeFrom="column">
                        <wp:posOffset>155115</wp:posOffset>
                      </wp:positionH>
                      <wp:positionV relativeFrom="paragraph">
                        <wp:posOffset>855980</wp:posOffset>
                      </wp:positionV>
                      <wp:extent cx="4392000" cy="855024"/>
                      <wp:effectExtent l="0" t="0" r="27940" b="2159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000" cy="855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E618D8" w:rsidRDefault="00046D51" w:rsidP="00E618D8">
                                  <w:pPr>
                                    <w:ind w:left="240" w:hangingChars="100" w:hanging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※屋内・屋外の利用計画について平面図</w:t>
                                  </w:r>
                                  <w:r w:rsidR="00E618D8">
                                    <w:rPr>
                                      <w:rFonts w:hint="eastAsia"/>
                                    </w:rPr>
                                    <w:t>（様式13-1、13-2を使用）を作成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4BDED" id="テキスト ボックス 5" o:spid="_x0000_s1031" type="#_x0000_t202" style="position:absolute;margin-left:12.2pt;margin-top:67.4pt;width:345.85pt;height:6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" fillcolor="white [3201]" strokeweight=".5pt">
                      <v:stroke dashstyle="dash"/>
                      <v:textbox>
                        <w:txbxContent>
                          <w:p w:rsidR="00E618D8" w:rsidRDefault="00046D51" w:rsidP="00E618D8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※屋内・屋外の利用計画について平面図</w:t>
                            </w:r>
                            <w:r w:rsidR="00E618D8">
                              <w:rPr>
                                <w:rFonts w:hint="eastAsia"/>
                              </w:rPr>
                              <w:t>（様式13-1、13-2を使用）を作成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3BE">
              <w:rPr>
                <w:rFonts w:hint="eastAsia"/>
                <w:noProof/>
              </w:rPr>
              <w:t>（</w:t>
            </w:r>
            <w:r w:rsidR="0011467F">
              <w:rPr>
                <w:rFonts w:hint="eastAsia"/>
                <w:noProof/>
              </w:rPr>
              <w:t>３</w:t>
            </w:r>
            <w:r w:rsidR="001F43BE">
              <w:rPr>
                <w:rFonts w:hint="eastAsia"/>
                <w:noProof/>
              </w:rPr>
              <w:t>）譲渡（又は貸付）後の施設利用計画について</w:t>
            </w:r>
          </w:p>
        </w:tc>
      </w:tr>
      <w:tr w:rsidR="001F43BE" w:rsidTr="0011467F">
        <w:trPr>
          <w:trHeight w:val="3094"/>
        </w:trPr>
        <w:tc>
          <w:tcPr>
            <w:tcW w:w="1980" w:type="dxa"/>
            <w:vMerge/>
          </w:tcPr>
          <w:p w:rsidR="001F43BE" w:rsidRDefault="001F43BE" w:rsidP="009E4AD6"/>
        </w:tc>
        <w:tc>
          <w:tcPr>
            <w:tcW w:w="7648" w:type="dxa"/>
          </w:tcPr>
          <w:p w:rsidR="001F43BE" w:rsidRDefault="001F43BE" w:rsidP="00780F41">
            <w:pPr>
              <w:ind w:left="720" w:hangingChars="300" w:hanging="720"/>
              <w:rPr>
                <w:noProof/>
              </w:rPr>
            </w:pPr>
            <w:r>
              <w:rPr>
                <w:rFonts w:hint="eastAsia"/>
                <w:noProof/>
              </w:rPr>
              <w:t>（</w:t>
            </w:r>
            <w:r w:rsidR="0011467F">
              <w:rPr>
                <w:rFonts w:hint="eastAsia"/>
                <w:noProof/>
              </w:rPr>
              <w:t>４</w:t>
            </w:r>
            <w:r>
              <w:rPr>
                <w:rFonts w:hint="eastAsia"/>
                <w:noProof/>
              </w:rPr>
              <w:t>）</w:t>
            </w:r>
            <w:r w:rsidR="00226244">
              <w:rPr>
                <w:rFonts w:hint="eastAsia"/>
                <w:noProof/>
              </w:rPr>
              <w:t>「</w:t>
            </w:r>
            <w:r w:rsidR="00226244" w:rsidRPr="00226244">
              <w:rPr>
                <w:rFonts w:hint="eastAsia"/>
                <w:noProof/>
              </w:rPr>
              <w:t>児童とその保護者が自由に遊べる場</w:t>
            </w:r>
            <w:r w:rsidR="00226244">
              <w:rPr>
                <w:rFonts w:hint="eastAsia"/>
                <w:noProof/>
              </w:rPr>
              <w:t>」の提供</w:t>
            </w:r>
            <w:r>
              <w:rPr>
                <w:rFonts w:hint="eastAsia"/>
                <w:noProof/>
              </w:rPr>
              <w:t>に関する同種の業務実績及び業務実績の活用について</w:t>
            </w:r>
          </w:p>
        </w:tc>
      </w:tr>
      <w:tr w:rsidR="001F43BE" w:rsidTr="0011467F">
        <w:trPr>
          <w:trHeight w:val="3677"/>
        </w:trPr>
        <w:tc>
          <w:tcPr>
            <w:tcW w:w="1980" w:type="dxa"/>
            <w:vMerge/>
          </w:tcPr>
          <w:p w:rsidR="001F43BE" w:rsidRDefault="001F43BE" w:rsidP="009E4AD6"/>
        </w:tc>
        <w:tc>
          <w:tcPr>
            <w:tcW w:w="7648" w:type="dxa"/>
          </w:tcPr>
          <w:p w:rsidR="001F43BE" w:rsidRDefault="001F43BE" w:rsidP="009E4AD6">
            <w:r>
              <w:rPr>
                <w:rFonts w:hint="eastAsia"/>
              </w:rPr>
              <w:t>（</w:t>
            </w:r>
            <w:r w:rsidR="0011467F">
              <w:rPr>
                <w:rFonts w:hint="eastAsia"/>
              </w:rPr>
              <w:t>５</w:t>
            </w:r>
            <w:r>
              <w:rPr>
                <w:rFonts w:hint="eastAsia"/>
              </w:rPr>
              <w:t>）運営を継続させるための経営上の工夫</w:t>
            </w:r>
          </w:p>
        </w:tc>
      </w:tr>
      <w:tr w:rsidR="001F43BE" w:rsidTr="001F43BE">
        <w:trPr>
          <w:trHeight w:val="1814"/>
        </w:trPr>
        <w:tc>
          <w:tcPr>
            <w:tcW w:w="1980" w:type="dxa"/>
            <w:vMerge w:val="restart"/>
          </w:tcPr>
          <w:p w:rsidR="001F43BE" w:rsidRDefault="001F43BE" w:rsidP="00780F41">
            <w:pPr>
              <w:ind w:left="240" w:hangingChars="100" w:hanging="240"/>
            </w:pPr>
            <w:r>
              <w:rPr>
                <w:rFonts w:hint="eastAsia"/>
              </w:rPr>
              <w:t>５　実施体制について</w:t>
            </w:r>
          </w:p>
        </w:tc>
        <w:tc>
          <w:tcPr>
            <w:tcW w:w="7648" w:type="dxa"/>
          </w:tcPr>
          <w:p w:rsidR="001F43BE" w:rsidRDefault="001F43BE" w:rsidP="009E4AD6">
            <w:r>
              <w:rPr>
                <w:rFonts w:hint="eastAsia"/>
              </w:rPr>
              <w:t>（１）職員・組織体制について</w:t>
            </w:r>
          </w:p>
        </w:tc>
      </w:tr>
      <w:tr w:rsidR="001F43BE" w:rsidTr="001F43BE">
        <w:trPr>
          <w:trHeight w:val="1814"/>
        </w:trPr>
        <w:tc>
          <w:tcPr>
            <w:tcW w:w="1980" w:type="dxa"/>
            <w:vMerge/>
          </w:tcPr>
          <w:p w:rsidR="001F43BE" w:rsidRDefault="001F43BE" w:rsidP="00780F41">
            <w:pPr>
              <w:ind w:left="240" w:hangingChars="100" w:hanging="240"/>
            </w:pPr>
          </w:p>
        </w:tc>
        <w:tc>
          <w:tcPr>
            <w:tcW w:w="7648" w:type="dxa"/>
          </w:tcPr>
          <w:p w:rsidR="001F43BE" w:rsidRDefault="001F43BE" w:rsidP="009E4AD6">
            <w:r>
              <w:rPr>
                <w:rFonts w:hint="eastAsia"/>
              </w:rPr>
              <w:t>（２）業務・事務の円滑な</w:t>
            </w:r>
            <w:r w:rsidR="0011467F">
              <w:rPr>
                <w:rFonts w:hint="eastAsia"/>
              </w:rPr>
              <w:t>引継ぎについての方針</w:t>
            </w:r>
          </w:p>
        </w:tc>
      </w:tr>
    </w:tbl>
    <w:p w:rsidR="009E4AD6" w:rsidRDefault="009E4AD6"/>
    <w:sectPr w:rsidR="009E4AD6" w:rsidSect="00C0037B">
      <w:footerReference w:type="default" r:id="rId7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F46" w:rsidRDefault="00673F46" w:rsidP="00673F46">
      <w:r>
        <w:separator/>
      </w:r>
    </w:p>
  </w:endnote>
  <w:endnote w:type="continuationSeparator" w:id="0">
    <w:p w:rsidR="00673F46" w:rsidRDefault="00673F46" w:rsidP="0067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07445"/>
      <w:docPartObj>
        <w:docPartGallery w:val="Page Numbers (Bottom of Page)"/>
        <w:docPartUnique/>
      </w:docPartObj>
    </w:sdtPr>
    <w:sdtEndPr/>
    <w:sdtContent>
      <w:p w:rsidR="00C0037B" w:rsidRDefault="00C00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0037B" w:rsidRDefault="00C00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F46" w:rsidRDefault="00673F46" w:rsidP="00673F46">
      <w:r>
        <w:separator/>
      </w:r>
    </w:p>
  </w:footnote>
  <w:footnote w:type="continuationSeparator" w:id="0">
    <w:p w:rsidR="00673F46" w:rsidRDefault="00673F46" w:rsidP="00673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D6"/>
    <w:rsid w:val="00046D51"/>
    <w:rsid w:val="0011467F"/>
    <w:rsid w:val="001F43BE"/>
    <w:rsid w:val="00226244"/>
    <w:rsid w:val="00484A1B"/>
    <w:rsid w:val="00537EE2"/>
    <w:rsid w:val="006017F3"/>
    <w:rsid w:val="00673F46"/>
    <w:rsid w:val="00780F41"/>
    <w:rsid w:val="00784FF0"/>
    <w:rsid w:val="009E4AD6"/>
    <w:rsid w:val="00A578BC"/>
    <w:rsid w:val="00C0037B"/>
    <w:rsid w:val="00E41E2D"/>
    <w:rsid w:val="00E618D8"/>
    <w:rsid w:val="00E86A0D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151000"/>
  <w15:chartTrackingRefBased/>
  <w15:docId w15:val="{AC1AE382-8C93-4E61-B27B-11A50B11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3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F46"/>
  </w:style>
  <w:style w:type="paragraph" w:styleId="a6">
    <w:name w:val="footer"/>
    <w:basedOn w:val="a"/>
    <w:link w:val="a7"/>
    <w:uiPriority w:val="99"/>
    <w:unhideWhenUsed/>
    <w:rsid w:val="00673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0680-DA48-4820-9041-932AAD92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 光亮 k.t.</dc:creator>
  <cp:keywords/>
  <dc:description/>
  <cp:lastModifiedBy>徳永 光亮 k.t.</cp:lastModifiedBy>
  <cp:revision>9</cp:revision>
  <dcterms:created xsi:type="dcterms:W3CDTF">2022-11-15T01:08:00Z</dcterms:created>
  <dcterms:modified xsi:type="dcterms:W3CDTF">2022-12-13T02:50:00Z</dcterms:modified>
</cp:coreProperties>
</file>